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2021年省级财政衔接推进乡村振兴补助资金分配明细表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1435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5"/>
        <w:gridCol w:w="1980"/>
        <w:gridCol w:w="2505"/>
        <w:gridCol w:w="1410"/>
        <w:gridCol w:w="1605"/>
        <w:gridCol w:w="328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市州</w:t>
            </w:r>
          </w:p>
        </w:tc>
        <w:tc>
          <w:tcPr>
            <w:tcW w:w="14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县（市区）</w:t>
            </w:r>
          </w:p>
        </w:tc>
        <w:tc>
          <w:tcPr>
            <w:tcW w:w="198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89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其中：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农户改厕资金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全城美丽乡村示范创建镇（乡）引导资金（万元）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益阳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农村改厕资金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县市区农业农村局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42.00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42.00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1040"/>
    <w:rsid w:val="00BA5B45"/>
    <w:rsid w:val="03600060"/>
    <w:rsid w:val="14211258"/>
    <w:rsid w:val="1528401D"/>
    <w:rsid w:val="175C2A4D"/>
    <w:rsid w:val="42164D7A"/>
    <w:rsid w:val="42581040"/>
    <w:rsid w:val="492A6C51"/>
    <w:rsid w:val="5AE169A1"/>
    <w:rsid w:val="5E7B66F3"/>
    <w:rsid w:val="61A174E8"/>
    <w:rsid w:val="663357AF"/>
    <w:rsid w:val="67193804"/>
    <w:rsid w:val="6EA043C0"/>
    <w:rsid w:val="70FD67D7"/>
    <w:rsid w:val="72151625"/>
    <w:rsid w:val="759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10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5"/>
    <w:basedOn w:val="1"/>
    <w:qFormat/>
    <w:uiPriority w:val="0"/>
    <w:pPr>
      <w:widowControl w:val="0"/>
      <w:shd w:val="clear" w:color="auto" w:fill="auto"/>
      <w:spacing w:after="16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b/>
      <w:bCs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2021-07-08T02:22:00Z</dcterms:created>
  <dc:creator>A李南枚</dc:creator>
  <cp:lastModifiedBy>老萧 </cp:lastModifiedBy>
  <cp:lastPrinted>2021-12-02T02:18:00Z</cp:lastPrinted>
  <dcterms:modified xsi:type="dcterms:W3CDTF">2021-12-07T01:33:23Z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DCA8A16DAF874FC398B41E190FD54236</vt:lpwstr>
  </property>
</Properties>
</file>