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068" w:rsidRDefault="00FA4308">
      <w:pPr>
        <w:tabs>
          <w:tab w:val="left" w:pos="1502"/>
          <w:tab w:val="left" w:pos="2455"/>
          <w:tab w:val="left" w:pos="5327"/>
        </w:tabs>
        <w:jc w:val="left"/>
        <w:rPr>
          <w:rFonts w:ascii="黑体" w:eastAsia="黑体"/>
          <w:sz w:val="32"/>
          <w:szCs w:val="32"/>
        </w:rPr>
      </w:pPr>
      <w:r>
        <w:rPr>
          <w:rFonts w:ascii="黑体" w:eastAsia="黑体" w:hint="eastAsia"/>
          <w:sz w:val="32"/>
          <w:szCs w:val="32"/>
        </w:rPr>
        <w:t>附件</w:t>
      </w:r>
      <w:r>
        <w:rPr>
          <w:rFonts w:ascii="黑体" w:eastAsia="黑体" w:hint="eastAsia"/>
          <w:sz w:val="32"/>
          <w:szCs w:val="32"/>
        </w:rPr>
        <w:t>2</w:t>
      </w:r>
      <w:r>
        <w:rPr>
          <w:rFonts w:ascii="黑体" w:eastAsia="黑体" w:hint="eastAsia"/>
          <w:sz w:val="32"/>
          <w:szCs w:val="32"/>
        </w:rPr>
        <w:t>：</w:t>
      </w:r>
    </w:p>
    <w:p w:rsidR="009C0068" w:rsidRDefault="00FA4308">
      <w:pPr>
        <w:tabs>
          <w:tab w:val="left" w:pos="1502"/>
          <w:tab w:val="left" w:pos="2455"/>
          <w:tab w:val="left" w:pos="5327"/>
        </w:tabs>
        <w:jc w:val="center"/>
        <w:rPr>
          <w:rFonts w:ascii="方正小标宋简体" w:eastAsia="方正小标宋简体" w:hAnsi="黑体"/>
          <w:sz w:val="36"/>
          <w:szCs w:val="36"/>
        </w:rPr>
      </w:pPr>
      <w:r>
        <w:rPr>
          <w:rFonts w:ascii="方正小标宋简体" w:eastAsia="方正小标宋简体" w:hAnsi="黑体" w:hint="eastAsia"/>
          <w:bCs/>
          <w:kern w:val="0"/>
          <w:sz w:val="36"/>
          <w:szCs w:val="36"/>
        </w:rPr>
        <w:t>2022</w:t>
      </w:r>
      <w:r>
        <w:rPr>
          <w:rFonts w:ascii="方正小标宋简体" w:eastAsia="方正小标宋简体" w:hAnsi="黑体" w:hint="eastAsia"/>
          <w:bCs/>
          <w:kern w:val="0"/>
          <w:sz w:val="36"/>
          <w:szCs w:val="36"/>
        </w:rPr>
        <w:t>年度项目支出绩效自评表</w:t>
      </w:r>
      <w:r w:rsidR="003B1FE7">
        <w:rPr>
          <w:rFonts w:ascii="方正小标宋简体" w:eastAsia="方正小标宋简体" w:hAnsi="黑体" w:hint="eastAsia"/>
          <w:bCs/>
          <w:kern w:val="0"/>
          <w:sz w:val="36"/>
          <w:szCs w:val="36"/>
        </w:rPr>
        <w:t>（医保补助资金）</w:t>
      </w:r>
    </w:p>
    <w:tbl>
      <w:tblPr>
        <w:tblW w:w="8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39"/>
        <w:gridCol w:w="811"/>
        <w:gridCol w:w="988"/>
        <w:gridCol w:w="1843"/>
        <w:gridCol w:w="3544"/>
        <w:gridCol w:w="567"/>
      </w:tblGrid>
      <w:tr w:rsidR="009C0068">
        <w:trPr>
          <w:trHeight w:val="580"/>
          <w:tblHeader/>
        </w:trPr>
        <w:tc>
          <w:tcPr>
            <w:tcW w:w="639" w:type="dxa"/>
            <w:noWrap/>
            <w:vAlign w:val="center"/>
          </w:tcPr>
          <w:p w:rsidR="009C0068" w:rsidRDefault="00FA4308">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一级指标</w:t>
            </w:r>
          </w:p>
        </w:tc>
        <w:tc>
          <w:tcPr>
            <w:tcW w:w="811" w:type="dxa"/>
            <w:noWrap/>
            <w:vAlign w:val="center"/>
          </w:tcPr>
          <w:p w:rsidR="009C0068" w:rsidRDefault="00FA4308">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二级</w:t>
            </w:r>
          </w:p>
          <w:p w:rsidR="009C0068" w:rsidRDefault="00FA4308">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指标</w:t>
            </w:r>
          </w:p>
        </w:tc>
        <w:tc>
          <w:tcPr>
            <w:tcW w:w="988" w:type="dxa"/>
            <w:noWrap/>
            <w:vAlign w:val="center"/>
          </w:tcPr>
          <w:p w:rsidR="009C0068" w:rsidRDefault="00FA4308">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三级</w:t>
            </w:r>
          </w:p>
          <w:p w:rsidR="009C0068" w:rsidRDefault="00FA4308">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指标</w:t>
            </w:r>
          </w:p>
        </w:tc>
        <w:tc>
          <w:tcPr>
            <w:tcW w:w="1843" w:type="dxa"/>
            <w:noWrap/>
            <w:vAlign w:val="center"/>
          </w:tcPr>
          <w:p w:rsidR="009C0068" w:rsidRDefault="00FA4308">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具体指标</w:t>
            </w:r>
          </w:p>
        </w:tc>
        <w:tc>
          <w:tcPr>
            <w:tcW w:w="3544" w:type="dxa"/>
            <w:noWrap/>
            <w:vAlign w:val="center"/>
          </w:tcPr>
          <w:p w:rsidR="009C0068" w:rsidRDefault="00FA4308">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评价标准</w:t>
            </w:r>
          </w:p>
        </w:tc>
        <w:tc>
          <w:tcPr>
            <w:tcW w:w="567" w:type="dxa"/>
            <w:noWrap/>
            <w:vAlign w:val="center"/>
          </w:tcPr>
          <w:p w:rsidR="009C0068" w:rsidRDefault="00FA4308">
            <w:pPr>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0"/>
                <w:szCs w:val="20"/>
              </w:rPr>
              <w:t>自评得分</w:t>
            </w:r>
          </w:p>
        </w:tc>
      </w:tr>
      <w:tr w:rsidR="009C0068">
        <w:trPr>
          <w:trHeight w:val="1259"/>
        </w:trPr>
        <w:tc>
          <w:tcPr>
            <w:tcW w:w="639" w:type="dxa"/>
            <w:vMerge w:val="restart"/>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项目决策</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15</w:t>
            </w:r>
            <w:r>
              <w:rPr>
                <w:rFonts w:ascii="仿宋" w:eastAsia="仿宋" w:hAnsi="仿宋" w:cs="宋体" w:hint="eastAsia"/>
                <w:kern w:val="0"/>
                <w:sz w:val="20"/>
                <w:szCs w:val="20"/>
              </w:rPr>
              <w:t>分）</w:t>
            </w:r>
          </w:p>
        </w:tc>
        <w:tc>
          <w:tcPr>
            <w:tcW w:w="811" w:type="dxa"/>
            <w:vMerge w:val="restart"/>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决策</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过程</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10</w:t>
            </w:r>
            <w:r>
              <w:rPr>
                <w:rFonts w:ascii="仿宋" w:eastAsia="仿宋" w:hAnsi="仿宋" w:cs="宋体" w:hint="eastAsia"/>
                <w:kern w:val="0"/>
                <w:sz w:val="20"/>
                <w:szCs w:val="20"/>
              </w:rPr>
              <w:t>分）</w:t>
            </w: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决策</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依据充分性</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5</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决策（项目立项）符合法律法规、相关政策、发展规划以及部门职责，用以反映和考核决策（立</w:t>
            </w:r>
            <w:bookmarkStart w:id="0" w:name="_GoBack"/>
            <w:bookmarkEnd w:id="0"/>
            <w:r>
              <w:rPr>
                <w:rFonts w:ascii="仿宋" w:eastAsia="仿宋" w:hAnsi="仿宋" w:cs="宋体" w:hint="eastAsia"/>
                <w:kern w:val="0"/>
                <w:sz w:val="20"/>
                <w:szCs w:val="20"/>
              </w:rPr>
              <w:t>项）的依据情况。</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①决策（立项）符合国家相关法律法规、国民经济发展规划和相关政策（</w:t>
            </w:r>
            <w:r>
              <w:rPr>
                <w:rFonts w:ascii="仿宋" w:eastAsia="仿宋" w:hAnsi="仿宋" w:cs="宋体" w:hint="eastAsia"/>
                <w:kern w:val="0"/>
                <w:sz w:val="20"/>
                <w:szCs w:val="20"/>
              </w:rPr>
              <w:t>1</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②决策（立项）符合行业发展规划和政策要求（</w:t>
            </w:r>
            <w:r>
              <w:rPr>
                <w:rFonts w:ascii="仿宋" w:eastAsia="仿宋" w:hAnsi="仿宋" w:cs="宋体" w:hint="eastAsia"/>
                <w:kern w:val="0"/>
                <w:sz w:val="20"/>
                <w:szCs w:val="20"/>
              </w:rPr>
              <w:t>1</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③决策（立项）与部门职责范围相符，属于部门履职所需（</w:t>
            </w:r>
            <w:r>
              <w:rPr>
                <w:rFonts w:ascii="仿宋" w:eastAsia="仿宋" w:hAnsi="仿宋" w:cs="宋体" w:hint="eastAsia"/>
                <w:kern w:val="0"/>
                <w:sz w:val="20"/>
                <w:szCs w:val="20"/>
              </w:rPr>
              <w:t>1</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④属于公共财政支持范围，符合中央、地方事权支出责任划分原则（</w:t>
            </w:r>
            <w:r>
              <w:rPr>
                <w:rFonts w:ascii="仿宋" w:eastAsia="仿宋" w:hAnsi="仿宋" w:cs="宋体" w:hint="eastAsia"/>
                <w:kern w:val="0"/>
                <w:sz w:val="20"/>
                <w:szCs w:val="20"/>
              </w:rPr>
              <w:t>1</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⑤与相关部门同类支出或部门内部相关支出重复（</w:t>
            </w:r>
            <w:r>
              <w:rPr>
                <w:rFonts w:ascii="仿宋" w:eastAsia="仿宋" w:hAnsi="仿宋" w:cs="宋体" w:hint="eastAsia"/>
                <w:kern w:val="0"/>
                <w:sz w:val="20"/>
                <w:szCs w:val="20"/>
              </w:rPr>
              <w:t>1</w:t>
            </w:r>
            <w:r>
              <w:rPr>
                <w:rFonts w:ascii="仿宋" w:eastAsia="仿宋" w:hAnsi="仿宋" w:cs="宋体" w:hint="eastAsia"/>
                <w:kern w:val="0"/>
                <w:sz w:val="20"/>
                <w:szCs w:val="20"/>
              </w:rPr>
              <w:t>分）。</w:t>
            </w:r>
          </w:p>
        </w:tc>
        <w:tc>
          <w:tcPr>
            <w:tcW w:w="567" w:type="dxa"/>
            <w:noWrap/>
            <w:vAlign w:val="center"/>
          </w:tcPr>
          <w:p w:rsidR="009C0068" w:rsidRDefault="00324B7E" w:rsidP="00324B7E">
            <w:pPr>
              <w:tabs>
                <w:tab w:val="left" w:pos="397"/>
              </w:tabs>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5分</w:t>
            </w:r>
          </w:p>
        </w:tc>
      </w:tr>
      <w:tr w:rsidR="009C0068">
        <w:trPr>
          <w:trHeight w:val="1264"/>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noWrap/>
            <w:vAlign w:val="center"/>
          </w:tcPr>
          <w:p w:rsidR="009C0068" w:rsidRDefault="009C0068">
            <w:pPr>
              <w:spacing w:line="260" w:lineRule="exact"/>
              <w:jc w:val="left"/>
              <w:rPr>
                <w:rFonts w:ascii="仿宋" w:eastAsia="仿宋" w:hAnsi="仿宋" w:cs="宋体"/>
                <w:kern w:val="0"/>
                <w:sz w:val="20"/>
                <w:szCs w:val="20"/>
              </w:rPr>
            </w:pP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决策</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程序规范性</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5</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项目申请、设立过程符合相关要求，用以反映和考核决策（立项）的规范情况。</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①按照规定的程序申请设立（</w:t>
            </w:r>
            <w:r>
              <w:rPr>
                <w:rFonts w:ascii="仿宋" w:eastAsia="仿宋" w:hAnsi="仿宋" w:cs="宋体" w:hint="eastAsia"/>
                <w:kern w:val="0"/>
                <w:sz w:val="20"/>
                <w:szCs w:val="20"/>
              </w:rPr>
              <w:t>2</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②审批文件、材料符合相关要求（</w:t>
            </w:r>
            <w:r>
              <w:rPr>
                <w:rFonts w:ascii="仿宋" w:eastAsia="仿宋" w:hAnsi="仿宋" w:cs="宋体" w:hint="eastAsia"/>
                <w:kern w:val="0"/>
                <w:sz w:val="20"/>
                <w:szCs w:val="20"/>
              </w:rPr>
              <w:t>2</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③事前已经过必要的可行性研究、专家论证、风险评估、绩效评估、集体决策（</w:t>
            </w:r>
            <w:r>
              <w:rPr>
                <w:rFonts w:ascii="仿宋" w:eastAsia="仿宋" w:hAnsi="仿宋" w:cs="宋体" w:hint="eastAsia"/>
                <w:kern w:val="0"/>
                <w:sz w:val="20"/>
                <w:szCs w:val="20"/>
              </w:rPr>
              <w:t>1</w:t>
            </w:r>
            <w:r>
              <w:rPr>
                <w:rFonts w:ascii="仿宋" w:eastAsia="仿宋" w:hAnsi="仿宋" w:cs="宋体" w:hint="eastAsia"/>
                <w:kern w:val="0"/>
                <w:sz w:val="20"/>
                <w:szCs w:val="20"/>
              </w:rPr>
              <w:t>分）。</w:t>
            </w:r>
          </w:p>
        </w:tc>
        <w:tc>
          <w:tcPr>
            <w:tcW w:w="567" w:type="dxa"/>
            <w:noWrap/>
            <w:vAlign w:val="center"/>
          </w:tcPr>
          <w:p w:rsidR="009C0068" w:rsidRDefault="0043749B">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5分</w:t>
            </w:r>
          </w:p>
        </w:tc>
      </w:tr>
      <w:tr w:rsidR="009C0068">
        <w:trPr>
          <w:trHeight w:val="857"/>
        </w:trPr>
        <w:tc>
          <w:tcPr>
            <w:tcW w:w="639" w:type="dxa"/>
            <w:vMerge/>
            <w:noWrap/>
            <w:vAlign w:val="center"/>
          </w:tcPr>
          <w:p w:rsidR="009C0068" w:rsidRDefault="009C0068">
            <w:pPr>
              <w:spacing w:line="260" w:lineRule="exact"/>
              <w:jc w:val="center"/>
              <w:rPr>
                <w:rFonts w:ascii="仿宋" w:eastAsia="仿宋" w:hAnsi="仿宋" w:cs="宋体"/>
                <w:kern w:val="0"/>
                <w:sz w:val="20"/>
                <w:szCs w:val="20"/>
              </w:rPr>
            </w:pPr>
          </w:p>
        </w:tc>
        <w:tc>
          <w:tcPr>
            <w:tcW w:w="811" w:type="dxa"/>
            <w:vMerge w:val="restart"/>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绩效</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目标</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5</w:t>
            </w:r>
            <w:r>
              <w:rPr>
                <w:rFonts w:ascii="仿宋" w:eastAsia="仿宋" w:hAnsi="仿宋" w:cs="宋体" w:hint="eastAsia"/>
                <w:kern w:val="0"/>
                <w:sz w:val="20"/>
                <w:szCs w:val="20"/>
              </w:rPr>
              <w:t>分））</w:t>
            </w:r>
          </w:p>
        </w:tc>
        <w:tc>
          <w:tcPr>
            <w:tcW w:w="988" w:type="dxa"/>
            <w:noWrap/>
            <w:vAlign w:val="center"/>
          </w:tcPr>
          <w:p w:rsidR="009C0068" w:rsidRDefault="00FA4308">
            <w:pPr>
              <w:jc w:val="center"/>
              <w:rPr>
                <w:rFonts w:ascii="仿宋" w:eastAsia="仿宋" w:hAnsi="仿宋" w:cs="宋体"/>
                <w:kern w:val="0"/>
                <w:sz w:val="20"/>
                <w:szCs w:val="20"/>
              </w:rPr>
            </w:pPr>
            <w:r>
              <w:rPr>
                <w:rFonts w:ascii="仿宋" w:eastAsia="仿宋" w:hAnsi="仿宋" w:cs="宋体" w:hint="eastAsia"/>
                <w:kern w:val="0"/>
                <w:sz w:val="20"/>
                <w:szCs w:val="20"/>
              </w:rPr>
              <w:t>绩效目标</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合理性</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3</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所设定的绩效目标依据充分，符合客观实际，用以反映和考核项目支出绩效目标与项目支出实施的相符情况。</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①项目支出有绩效目标（</w:t>
            </w:r>
            <w:r>
              <w:rPr>
                <w:rFonts w:ascii="仿宋" w:eastAsia="仿宋" w:hAnsi="仿宋" w:cs="宋体" w:hint="eastAsia"/>
                <w:kern w:val="0"/>
                <w:sz w:val="20"/>
                <w:szCs w:val="20"/>
              </w:rPr>
              <w:t>1</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②项目支出绩效目标与实际工作内容具有相关性（</w:t>
            </w:r>
            <w:r>
              <w:rPr>
                <w:rFonts w:ascii="仿宋" w:eastAsia="仿宋" w:hAnsi="仿宋" w:cs="宋体" w:hint="eastAsia"/>
                <w:kern w:val="0"/>
                <w:sz w:val="20"/>
                <w:szCs w:val="20"/>
              </w:rPr>
              <w:t>1</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③项目支出预期产出效益和效果符合正常的业绩水平；与预算确定的项目支出投资额或资金量相匹配（</w:t>
            </w:r>
            <w:r>
              <w:rPr>
                <w:rFonts w:ascii="仿宋" w:eastAsia="仿宋" w:hAnsi="仿宋" w:cs="宋体" w:hint="eastAsia"/>
                <w:kern w:val="0"/>
                <w:sz w:val="20"/>
                <w:szCs w:val="20"/>
              </w:rPr>
              <w:t>1</w:t>
            </w:r>
            <w:r>
              <w:rPr>
                <w:rFonts w:ascii="仿宋" w:eastAsia="仿宋" w:hAnsi="仿宋" w:cs="宋体" w:hint="eastAsia"/>
                <w:kern w:val="0"/>
                <w:sz w:val="20"/>
                <w:szCs w:val="20"/>
              </w:rPr>
              <w:t>分）。</w:t>
            </w:r>
          </w:p>
        </w:tc>
        <w:tc>
          <w:tcPr>
            <w:tcW w:w="567" w:type="dxa"/>
            <w:noWrap/>
            <w:vAlign w:val="center"/>
          </w:tcPr>
          <w:p w:rsidR="009C0068" w:rsidRDefault="0043749B">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3分</w:t>
            </w:r>
          </w:p>
        </w:tc>
      </w:tr>
      <w:tr w:rsidR="009C0068">
        <w:trPr>
          <w:trHeight w:val="857"/>
        </w:trPr>
        <w:tc>
          <w:tcPr>
            <w:tcW w:w="639" w:type="dxa"/>
            <w:vMerge/>
            <w:noWrap/>
            <w:vAlign w:val="center"/>
          </w:tcPr>
          <w:p w:rsidR="009C0068" w:rsidRDefault="009C0068">
            <w:pPr>
              <w:spacing w:line="260" w:lineRule="exact"/>
              <w:jc w:val="center"/>
              <w:rPr>
                <w:rFonts w:ascii="仿宋" w:eastAsia="仿宋" w:hAnsi="仿宋" w:cs="宋体"/>
                <w:kern w:val="0"/>
                <w:sz w:val="20"/>
                <w:szCs w:val="20"/>
              </w:rPr>
            </w:pPr>
          </w:p>
        </w:tc>
        <w:tc>
          <w:tcPr>
            <w:tcW w:w="811" w:type="dxa"/>
            <w:vMerge/>
            <w:noWrap/>
            <w:vAlign w:val="center"/>
          </w:tcPr>
          <w:p w:rsidR="009C0068" w:rsidRDefault="009C0068">
            <w:pPr>
              <w:spacing w:line="260" w:lineRule="exact"/>
              <w:jc w:val="center"/>
              <w:rPr>
                <w:rFonts w:ascii="仿宋" w:eastAsia="仿宋" w:hAnsi="仿宋" w:cs="宋体"/>
                <w:kern w:val="0"/>
                <w:sz w:val="20"/>
                <w:szCs w:val="20"/>
              </w:rPr>
            </w:pPr>
          </w:p>
        </w:tc>
        <w:tc>
          <w:tcPr>
            <w:tcW w:w="988" w:type="dxa"/>
            <w:noWrap/>
            <w:vAlign w:val="center"/>
          </w:tcPr>
          <w:p w:rsidR="009C0068" w:rsidRDefault="00FA4308">
            <w:pPr>
              <w:jc w:val="center"/>
              <w:rPr>
                <w:rFonts w:ascii="仿宋" w:eastAsia="仿宋" w:hAnsi="仿宋" w:cs="宋体"/>
                <w:kern w:val="0"/>
                <w:sz w:val="20"/>
                <w:szCs w:val="20"/>
              </w:rPr>
            </w:pPr>
            <w:r>
              <w:rPr>
                <w:rFonts w:ascii="仿宋" w:eastAsia="仿宋" w:hAnsi="仿宋" w:cs="宋体" w:hint="eastAsia"/>
                <w:kern w:val="0"/>
                <w:sz w:val="20"/>
                <w:szCs w:val="20"/>
              </w:rPr>
              <w:t>绩效指标</w:t>
            </w:r>
          </w:p>
          <w:p w:rsidR="009C0068" w:rsidRDefault="00FA4308">
            <w:pPr>
              <w:jc w:val="center"/>
              <w:rPr>
                <w:rFonts w:ascii="仿宋" w:eastAsia="仿宋" w:hAnsi="仿宋" w:cs="宋体"/>
                <w:kern w:val="0"/>
                <w:sz w:val="20"/>
                <w:szCs w:val="20"/>
              </w:rPr>
            </w:pPr>
            <w:r>
              <w:rPr>
                <w:rFonts w:ascii="仿宋" w:eastAsia="仿宋" w:hAnsi="仿宋" w:cs="宋体" w:hint="eastAsia"/>
                <w:kern w:val="0"/>
                <w:sz w:val="20"/>
                <w:szCs w:val="20"/>
              </w:rPr>
              <w:t>明确性</w:t>
            </w:r>
          </w:p>
          <w:p w:rsidR="009C0068" w:rsidRDefault="00FA4308">
            <w:pPr>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2</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所设定的绩效目标依据充分，符合客观实际，用以反映和考核绩效目标与预算支出实施的相符情况。</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①是否将预算支出绩效目标细化分解为具体的绩效指标（</w:t>
            </w:r>
            <w:r>
              <w:rPr>
                <w:rFonts w:ascii="仿宋" w:eastAsia="仿宋" w:hAnsi="仿宋" w:cs="宋体" w:hint="eastAsia"/>
                <w:kern w:val="0"/>
                <w:sz w:val="20"/>
                <w:szCs w:val="20"/>
              </w:rPr>
              <w:t>1</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②是否通过清晰、可衡量的指标值予以体现（</w:t>
            </w:r>
            <w:r>
              <w:rPr>
                <w:rFonts w:ascii="仿宋" w:eastAsia="仿宋" w:hAnsi="仿宋" w:cs="宋体" w:hint="eastAsia"/>
                <w:kern w:val="0"/>
                <w:sz w:val="20"/>
                <w:szCs w:val="20"/>
              </w:rPr>
              <w:t>0.5</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③是否与预算支出目标任务数或计划数相对应（</w:t>
            </w:r>
            <w:r>
              <w:rPr>
                <w:rFonts w:ascii="仿宋" w:eastAsia="仿宋" w:hAnsi="仿宋" w:cs="宋体" w:hint="eastAsia"/>
                <w:kern w:val="0"/>
                <w:sz w:val="20"/>
                <w:szCs w:val="20"/>
              </w:rPr>
              <w:t>0.5</w:t>
            </w:r>
            <w:r>
              <w:rPr>
                <w:rFonts w:ascii="仿宋" w:eastAsia="仿宋" w:hAnsi="仿宋" w:cs="宋体" w:hint="eastAsia"/>
                <w:kern w:val="0"/>
                <w:sz w:val="20"/>
                <w:szCs w:val="20"/>
              </w:rPr>
              <w:t>分）。</w:t>
            </w:r>
          </w:p>
        </w:tc>
        <w:tc>
          <w:tcPr>
            <w:tcW w:w="567" w:type="dxa"/>
            <w:noWrap/>
            <w:vAlign w:val="center"/>
          </w:tcPr>
          <w:p w:rsidR="009C0068" w:rsidRDefault="0043749B">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2分</w:t>
            </w:r>
          </w:p>
        </w:tc>
      </w:tr>
      <w:tr w:rsidR="009C0068">
        <w:trPr>
          <w:trHeight w:val="857"/>
        </w:trPr>
        <w:tc>
          <w:tcPr>
            <w:tcW w:w="639" w:type="dxa"/>
            <w:vMerge w:val="restart"/>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项目</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管理</w:t>
            </w:r>
            <w:r>
              <w:rPr>
                <w:rFonts w:ascii="仿宋" w:eastAsia="仿宋" w:hAnsi="仿宋" w:cs="宋体" w:hint="eastAsia"/>
                <w:kern w:val="0"/>
                <w:sz w:val="20"/>
                <w:szCs w:val="20"/>
              </w:rPr>
              <w:t xml:space="preserve"> </w:t>
            </w:r>
            <w:r>
              <w:rPr>
                <w:rFonts w:ascii="仿宋" w:eastAsia="仿宋" w:hAnsi="仿宋" w:cs="宋体" w:hint="eastAsia"/>
                <w:kern w:val="0"/>
                <w:sz w:val="20"/>
                <w:szCs w:val="20"/>
              </w:rPr>
              <w:t>（</w:t>
            </w:r>
            <w:r>
              <w:rPr>
                <w:rFonts w:ascii="仿宋" w:eastAsia="仿宋" w:hAnsi="仿宋" w:cs="宋体" w:hint="eastAsia"/>
                <w:kern w:val="0"/>
                <w:sz w:val="20"/>
                <w:szCs w:val="20"/>
              </w:rPr>
              <w:t>25</w:t>
            </w:r>
            <w:r>
              <w:rPr>
                <w:rFonts w:ascii="仿宋" w:eastAsia="仿宋" w:hAnsi="仿宋" w:cs="宋体" w:hint="eastAsia"/>
                <w:kern w:val="0"/>
                <w:sz w:val="20"/>
                <w:szCs w:val="20"/>
              </w:rPr>
              <w:t>分）</w:t>
            </w:r>
          </w:p>
        </w:tc>
        <w:tc>
          <w:tcPr>
            <w:tcW w:w="811" w:type="dxa"/>
            <w:vMerge w:val="restart"/>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资金</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到位</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5</w:t>
            </w:r>
            <w:r>
              <w:rPr>
                <w:rFonts w:ascii="仿宋" w:eastAsia="仿宋" w:hAnsi="仿宋" w:cs="宋体" w:hint="eastAsia"/>
                <w:kern w:val="0"/>
                <w:sz w:val="20"/>
                <w:szCs w:val="20"/>
              </w:rPr>
              <w:t>分）</w:t>
            </w: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资金</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到位率</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3</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实际到位</w:t>
            </w:r>
            <w:r>
              <w:rPr>
                <w:rFonts w:ascii="仿宋" w:eastAsia="仿宋" w:hAnsi="仿宋" w:cs="宋体" w:hint="eastAsia"/>
                <w:kern w:val="0"/>
                <w:sz w:val="20"/>
                <w:szCs w:val="20"/>
              </w:rPr>
              <w:t>/</w:t>
            </w:r>
            <w:r>
              <w:rPr>
                <w:rFonts w:ascii="仿宋" w:eastAsia="仿宋" w:hAnsi="仿宋" w:cs="宋体" w:hint="eastAsia"/>
                <w:kern w:val="0"/>
                <w:sz w:val="20"/>
                <w:szCs w:val="20"/>
              </w:rPr>
              <w:t>计划到位</w:t>
            </w:r>
            <w:r>
              <w:rPr>
                <w:rFonts w:ascii="仿宋" w:eastAsia="仿宋" w:hAnsi="仿宋" w:cs="宋体" w:hint="eastAsia"/>
                <w:kern w:val="0"/>
                <w:sz w:val="20"/>
                <w:szCs w:val="20"/>
              </w:rPr>
              <w:t>*100%</w:t>
            </w:r>
            <w:r>
              <w:rPr>
                <w:rFonts w:ascii="仿宋" w:eastAsia="仿宋" w:hAnsi="仿宋" w:cs="宋体" w:hint="eastAsia"/>
                <w:kern w:val="0"/>
                <w:sz w:val="20"/>
                <w:szCs w:val="20"/>
              </w:rPr>
              <w:t>。</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根据项目资金的实际到位率计算得分。</w:t>
            </w:r>
          </w:p>
        </w:tc>
        <w:tc>
          <w:tcPr>
            <w:tcW w:w="567" w:type="dxa"/>
            <w:noWrap/>
            <w:vAlign w:val="center"/>
          </w:tcPr>
          <w:p w:rsidR="009C0068" w:rsidRDefault="0043749B">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3分</w:t>
            </w:r>
          </w:p>
        </w:tc>
      </w:tr>
      <w:tr w:rsidR="009C0068">
        <w:trPr>
          <w:trHeight w:val="708"/>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noWrap/>
            <w:vAlign w:val="center"/>
          </w:tcPr>
          <w:p w:rsidR="009C0068" w:rsidRDefault="009C0068">
            <w:pPr>
              <w:spacing w:line="260" w:lineRule="exact"/>
              <w:jc w:val="left"/>
              <w:rPr>
                <w:rFonts w:ascii="仿宋" w:eastAsia="仿宋" w:hAnsi="仿宋" w:cs="宋体"/>
                <w:kern w:val="0"/>
                <w:sz w:val="20"/>
                <w:szCs w:val="20"/>
              </w:rPr>
            </w:pP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预算</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执行率</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2</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实际支出资金</w:t>
            </w:r>
            <w:r>
              <w:rPr>
                <w:rFonts w:ascii="仿宋" w:eastAsia="仿宋" w:hAnsi="仿宋" w:cs="宋体" w:hint="eastAsia"/>
                <w:kern w:val="0"/>
                <w:sz w:val="20"/>
                <w:szCs w:val="20"/>
              </w:rPr>
              <w:t>/</w:t>
            </w:r>
            <w:r>
              <w:rPr>
                <w:rFonts w:ascii="仿宋" w:eastAsia="仿宋" w:hAnsi="仿宋" w:cs="宋体" w:hint="eastAsia"/>
                <w:kern w:val="0"/>
                <w:sz w:val="20"/>
                <w:szCs w:val="20"/>
              </w:rPr>
              <w:t>实际到位资金×</w:t>
            </w:r>
            <w:r>
              <w:rPr>
                <w:rFonts w:ascii="仿宋" w:eastAsia="仿宋" w:hAnsi="仿宋" w:cs="宋体" w:hint="eastAsia"/>
                <w:kern w:val="0"/>
                <w:sz w:val="20"/>
                <w:szCs w:val="20"/>
              </w:rPr>
              <w:t>100%</w:t>
            </w:r>
            <w:r>
              <w:rPr>
                <w:rFonts w:ascii="仿宋" w:eastAsia="仿宋" w:hAnsi="仿宋" w:cs="宋体" w:hint="eastAsia"/>
                <w:kern w:val="0"/>
                <w:sz w:val="20"/>
                <w:szCs w:val="20"/>
              </w:rPr>
              <w:t>。</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根据项目资金的实际执行率计算得分。</w:t>
            </w:r>
          </w:p>
        </w:tc>
        <w:tc>
          <w:tcPr>
            <w:tcW w:w="567" w:type="dxa"/>
            <w:noWrap/>
            <w:vAlign w:val="center"/>
          </w:tcPr>
          <w:p w:rsidR="009C0068" w:rsidRDefault="0043749B">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2分</w:t>
            </w:r>
          </w:p>
        </w:tc>
      </w:tr>
      <w:tr w:rsidR="009C0068">
        <w:trPr>
          <w:trHeight w:val="954"/>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val="restart"/>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资金</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管理</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10</w:t>
            </w:r>
            <w:r>
              <w:rPr>
                <w:rFonts w:ascii="仿宋" w:eastAsia="仿宋" w:hAnsi="仿宋" w:cs="宋体" w:hint="eastAsia"/>
                <w:kern w:val="0"/>
                <w:sz w:val="20"/>
                <w:szCs w:val="20"/>
              </w:rPr>
              <w:t>分）</w:t>
            </w: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资金</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使用合规性</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6</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资金使用是否符合相关的财务管理制度规定，无截留、挤占、挪用、虐列支出等情况；无超标准开支情况；无超预算情况。</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①符合国家财经法规和财务管理制度以及有关专项资金管理办法的规定（</w:t>
            </w:r>
            <w:r>
              <w:rPr>
                <w:rFonts w:ascii="仿宋" w:eastAsia="仿宋" w:hAnsi="仿宋" w:cs="宋体" w:hint="eastAsia"/>
                <w:kern w:val="0"/>
                <w:sz w:val="20"/>
                <w:szCs w:val="20"/>
              </w:rPr>
              <w:t>2</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②资金的拨付有完整的审批程序和手续（</w:t>
            </w:r>
            <w:r>
              <w:rPr>
                <w:rFonts w:ascii="仿宋" w:eastAsia="仿宋" w:hAnsi="仿宋" w:cs="宋体" w:hint="eastAsia"/>
                <w:kern w:val="0"/>
                <w:sz w:val="20"/>
                <w:szCs w:val="20"/>
              </w:rPr>
              <w:t>2</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③符合预算批复或合同规定的用途（</w:t>
            </w:r>
            <w:r>
              <w:rPr>
                <w:rFonts w:ascii="仿宋" w:eastAsia="仿宋" w:hAnsi="仿宋" w:cs="宋体" w:hint="eastAsia"/>
                <w:kern w:val="0"/>
                <w:sz w:val="20"/>
                <w:szCs w:val="20"/>
              </w:rPr>
              <w:t>2</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若存在截留、挤占、挪用、虐列支出等情况，每出现一项扣</w:t>
            </w:r>
            <w:r>
              <w:rPr>
                <w:rFonts w:ascii="仿宋" w:eastAsia="仿宋" w:hAnsi="仿宋" w:cs="宋体" w:hint="eastAsia"/>
                <w:kern w:val="0"/>
                <w:sz w:val="20"/>
                <w:szCs w:val="20"/>
              </w:rPr>
              <w:t>2</w:t>
            </w:r>
            <w:r>
              <w:rPr>
                <w:rFonts w:ascii="仿宋" w:eastAsia="仿宋" w:hAnsi="仿宋" w:cs="宋体" w:hint="eastAsia"/>
                <w:kern w:val="0"/>
                <w:sz w:val="20"/>
                <w:szCs w:val="20"/>
              </w:rPr>
              <w:t>分，扣完为止。</w:t>
            </w:r>
          </w:p>
        </w:tc>
        <w:tc>
          <w:tcPr>
            <w:tcW w:w="567" w:type="dxa"/>
            <w:noWrap/>
            <w:vAlign w:val="center"/>
          </w:tcPr>
          <w:p w:rsidR="009C0068" w:rsidRDefault="0043749B">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6分</w:t>
            </w:r>
          </w:p>
        </w:tc>
      </w:tr>
      <w:tr w:rsidR="009C0068">
        <w:trPr>
          <w:trHeight w:val="974"/>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noWrap/>
            <w:vAlign w:val="center"/>
          </w:tcPr>
          <w:p w:rsidR="009C0068" w:rsidRDefault="009C0068">
            <w:pPr>
              <w:spacing w:line="260" w:lineRule="exact"/>
              <w:jc w:val="left"/>
              <w:rPr>
                <w:rFonts w:ascii="仿宋" w:eastAsia="仿宋" w:hAnsi="仿宋" w:cs="宋体"/>
                <w:kern w:val="0"/>
                <w:sz w:val="20"/>
                <w:szCs w:val="20"/>
              </w:rPr>
            </w:pP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财务</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管理</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4</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资金管理、费用支出等制度健全；制度执行严格；会计核算规范。</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①财务制度健全（</w:t>
            </w:r>
            <w:r>
              <w:rPr>
                <w:rFonts w:ascii="仿宋" w:eastAsia="仿宋" w:hAnsi="仿宋" w:cs="宋体" w:hint="eastAsia"/>
                <w:kern w:val="0"/>
                <w:sz w:val="20"/>
                <w:szCs w:val="20"/>
              </w:rPr>
              <w:t>2</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②严格执行制度（</w:t>
            </w:r>
            <w:r>
              <w:rPr>
                <w:rFonts w:ascii="仿宋" w:eastAsia="仿宋" w:hAnsi="仿宋" w:cs="宋体" w:hint="eastAsia"/>
                <w:kern w:val="0"/>
                <w:sz w:val="20"/>
                <w:szCs w:val="20"/>
              </w:rPr>
              <w:t>1</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③会计核算规范（</w:t>
            </w:r>
            <w:r>
              <w:rPr>
                <w:rFonts w:ascii="仿宋" w:eastAsia="仿宋" w:hAnsi="仿宋" w:cs="宋体" w:hint="eastAsia"/>
                <w:kern w:val="0"/>
                <w:sz w:val="20"/>
                <w:szCs w:val="20"/>
              </w:rPr>
              <w:t>1</w:t>
            </w:r>
            <w:r>
              <w:rPr>
                <w:rFonts w:ascii="仿宋" w:eastAsia="仿宋" w:hAnsi="仿宋" w:cs="宋体" w:hint="eastAsia"/>
                <w:kern w:val="0"/>
                <w:sz w:val="20"/>
                <w:szCs w:val="20"/>
              </w:rPr>
              <w:t>分）。</w:t>
            </w:r>
          </w:p>
        </w:tc>
        <w:tc>
          <w:tcPr>
            <w:tcW w:w="567" w:type="dxa"/>
            <w:noWrap/>
            <w:vAlign w:val="center"/>
          </w:tcPr>
          <w:p w:rsidR="009C0068" w:rsidRDefault="0043749B">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4分</w:t>
            </w:r>
          </w:p>
        </w:tc>
      </w:tr>
      <w:tr w:rsidR="009C0068">
        <w:trPr>
          <w:trHeight w:val="780"/>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val="restart"/>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组织</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实施</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10</w:t>
            </w:r>
            <w:r>
              <w:rPr>
                <w:rFonts w:ascii="仿宋" w:eastAsia="仿宋" w:hAnsi="仿宋" w:cs="宋体" w:hint="eastAsia"/>
                <w:kern w:val="0"/>
                <w:sz w:val="20"/>
                <w:szCs w:val="20"/>
              </w:rPr>
              <w:t>分）</w:t>
            </w: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组织</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机构</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1</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机构健全、分工明确。</w:t>
            </w:r>
          </w:p>
        </w:tc>
        <w:tc>
          <w:tcPr>
            <w:tcW w:w="3544" w:type="dxa"/>
            <w:noWrap/>
            <w:vAlign w:val="center"/>
          </w:tcPr>
          <w:p w:rsidR="009C0068" w:rsidRDefault="00FA4308">
            <w:pPr>
              <w:spacing w:line="260" w:lineRule="exact"/>
              <w:ind w:left="200" w:hangingChars="100" w:hanging="200"/>
              <w:jc w:val="left"/>
              <w:rPr>
                <w:rFonts w:ascii="仿宋" w:eastAsia="仿宋" w:hAnsi="仿宋" w:cs="宋体"/>
                <w:kern w:val="0"/>
                <w:sz w:val="20"/>
                <w:szCs w:val="20"/>
              </w:rPr>
            </w:pPr>
            <w:r>
              <w:rPr>
                <w:rFonts w:ascii="仿宋" w:eastAsia="仿宋" w:hAnsi="仿宋" w:cs="宋体" w:hint="eastAsia"/>
                <w:kern w:val="0"/>
                <w:sz w:val="20"/>
                <w:szCs w:val="20"/>
              </w:rPr>
              <w:t>机构健全、人员分工明确（</w:t>
            </w:r>
            <w:r>
              <w:rPr>
                <w:rFonts w:ascii="仿宋" w:eastAsia="仿宋" w:hAnsi="仿宋" w:cs="宋体" w:hint="eastAsia"/>
                <w:kern w:val="0"/>
                <w:sz w:val="20"/>
                <w:szCs w:val="20"/>
              </w:rPr>
              <w:t>1</w:t>
            </w:r>
            <w:r>
              <w:rPr>
                <w:rFonts w:ascii="仿宋" w:eastAsia="仿宋" w:hAnsi="仿宋" w:cs="宋体" w:hint="eastAsia"/>
                <w:kern w:val="0"/>
                <w:sz w:val="20"/>
                <w:szCs w:val="20"/>
              </w:rPr>
              <w:t>分）。</w:t>
            </w:r>
          </w:p>
        </w:tc>
        <w:tc>
          <w:tcPr>
            <w:tcW w:w="567" w:type="dxa"/>
            <w:noWrap/>
            <w:vAlign w:val="center"/>
          </w:tcPr>
          <w:p w:rsidR="009C0068" w:rsidRDefault="005403A6">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1分</w:t>
            </w:r>
          </w:p>
        </w:tc>
      </w:tr>
      <w:tr w:rsidR="009C0068">
        <w:trPr>
          <w:trHeight w:val="925"/>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noWrap/>
            <w:vAlign w:val="center"/>
          </w:tcPr>
          <w:p w:rsidR="009C0068" w:rsidRDefault="009C0068">
            <w:pPr>
              <w:spacing w:line="260" w:lineRule="exact"/>
              <w:jc w:val="left"/>
              <w:rPr>
                <w:rFonts w:ascii="仿宋" w:eastAsia="仿宋" w:hAnsi="仿宋" w:cs="宋体"/>
                <w:kern w:val="0"/>
                <w:sz w:val="20"/>
                <w:szCs w:val="20"/>
              </w:rPr>
            </w:pP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管理</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制度</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3</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项目管理制度健全；严格执行相关管理制度。</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①制定或具有相应的项目管理制度（</w:t>
            </w:r>
            <w:r>
              <w:rPr>
                <w:rFonts w:ascii="仿宋" w:eastAsia="仿宋" w:hAnsi="仿宋" w:cs="宋体" w:hint="eastAsia"/>
                <w:kern w:val="0"/>
                <w:sz w:val="20"/>
                <w:szCs w:val="20"/>
              </w:rPr>
              <w:t>2</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②项目管理制度合法、合规、完整（</w:t>
            </w:r>
            <w:r>
              <w:rPr>
                <w:rFonts w:ascii="仿宋" w:eastAsia="仿宋" w:hAnsi="仿宋" w:cs="宋体" w:hint="eastAsia"/>
                <w:kern w:val="0"/>
                <w:sz w:val="20"/>
                <w:szCs w:val="20"/>
              </w:rPr>
              <w:t>1</w:t>
            </w:r>
            <w:r>
              <w:rPr>
                <w:rFonts w:ascii="仿宋" w:eastAsia="仿宋" w:hAnsi="仿宋" w:cs="宋体" w:hint="eastAsia"/>
                <w:kern w:val="0"/>
                <w:sz w:val="20"/>
                <w:szCs w:val="20"/>
              </w:rPr>
              <w:t>分）</w:t>
            </w:r>
          </w:p>
        </w:tc>
        <w:tc>
          <w:tcPr>
            <w:tcW w:w="567" w:type="dxa"/>
            <w:noWrap/>
            <w:vAlign w:val="center"/>
          </w:tcPr>
          <w:p w:rsidR="009C0068" w:rsidRDefault="005403A6">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3分</w:t>
            </w:r>
          </w:p>
        </w:tc>
      </w:tr>
      <w:tr w:rsidR="009C0068">
        <w:trPr>
          <w:trHeight w:val="925"/>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noWrap/>
            <w:vAlign w:val="center"/>
          </w:tcPr>
          <w:p w:rsidR="009C0068" w:rsidRDefault="009C0068">
            <w:pPr>
              <w:spacing w:line="260" w:lineRule="exact"/>
              <w:jc w:val="left"/>
              <w:rPr>
                <w:rFonts w:ascii="仿宋" w:eastAsia="仿宋" w:hAnsi="仿宋" w:cs="宋体"/>
                <w:kern w:val="0"/>
                <w:sz w:val="20"/>
                <w:szCs w:val="20"/>
              </w:rPr>
            </w:pP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项目</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实施</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6</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项目支出实施是否符合相关业务管理规定。</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①遵守相关法律法规和相关管理规定（</w:t>
            </w:r>
            <w:r>
              <w:rPr>
                <w:rFonts w:ascii="仿宋" w:eastAsia="仿宋" w:hAnsi="仿宋" w:cs="宋体" w:hint="eastAsia"/>
                <w:kern w:val="0"/>
                <w:sz w:val="20"/>
                <w:szCs w:val="20"/>
              </w:rPr>
              <w:t>2</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②项目支出调整及支出调整手续是否完备（</w:t>
            </w:r>
            <w:r>
              <w:rPr>
                <w:rFonts w:ascii="仿宋" w:eastAsia="仿宋" w:hAnsi="仿宋" w:cs="宋体" w:hint="eastAsia"/>
                <w:kern w:val="0"/>
                <w:sz w:val="20"/>
                <w:szCs w:val="20"/>
              </w:rPr>
              <w:t>2</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③项目支出合同书、验收报告、技术鉴定等资料是否齐全并及时归档（</w:t>
            </w:r>
            <w:r>
              <w:rPr>
                <w:rFonts w:ascii="仿宋" w:eastAsia="仿宋" w:hAnsi="仿宋" w:cs="宋体" w:hint="eastAsia"/>
                <w:kern w:val="0"/>
                <w:sz w:val="20"/>
                <w:szCs w:val="20"/>
              </w:rPr>
              <w:t>2</w:t>
            </w:r>
            <w:r>
              <w:rPr>
                <w:rFonts w:ascii="仿宋" w:eastAsia="仿宋" w:hAnsi="仿宋" w:cs="宋体" w:hint="eastAsia"/>
                <w:kern w:val="0"/>
                <w:sz w:val="20"/>
                <w:szCs w:val="20"/>
              </w:rPr>
              <w:t>分）。</w:t>
            </w:r>
          </w:p>
        </w:tc>
        <w:tc>
          <w:tcPr>
            <w:tcW w:w="567" w:type="dxa"/>
            <w:noWrap/>
            <w:vAlign w:val="center"/>
          </w:tcPr>
          <w:p w:rsidR="009C0068" w:rsidRDefault="005403A6">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6分</w:t>
            </w:r>
          </w:p>
        </w:tc>
      </w:tr>
      <w:tr w:rsidR="009C0068">
        <w:trPr>
          <w:trHeight w:val="649"/>
        </w:trPr>
        <w:tc>
          <w:tcPr>
            <w:tcW w:w="639" w:type="dxa"/>
            <w:vMerge w:val="restart"/>
            <w:noWrap/>
            <w:vAlign w:val="center"/>
          </w:tcPr>
          <w:p w:rsidR="009C0068" w:rsidRDefault="009C0068">
            <w:pPr>
              <w:spacing w:line="260" w:lineRule="exact"/>
              <w:jc w:val="center"/>
              <w:rPr>
                <w:rFonts w:ascii="仿宋" w:eastAsia="仿宋" w:hAnsi="仿宋" w:cs="宋体"/>
                <w:kern w:val="0"/>
                <w:sz w:val="20"/>
                <w:szCs w:val="20"/>
              </w:rPr>
            </w:pPr>
          </w:p>
          <w:p w:rsidR="009C0068" w:rsidRDefault="009C0068">
            <w:pPr>
              <w:spacing w:line="260" w:lineRule="exact"/>
              <w:jc w:val="center"/>
              <w:rPr>
                <w:rFonts w:ascii="仿宋" w:eastAsia="仿宋" w:hAnsi="仿宋" w:cs="宋体"/>
                <w:kern w:val="0"/>
                <w:sz w:val="20"/>
                <w:szCs w:val="20"/>
              </w:rPr>
            </w:pPr>
          </w:p>
          <w:p w:rsidR="009C0068" w:rsidRDefault="009C0068">
            <w:pPr>
              <w:spacing w:line="260" w:lineRule="exact"/>
              <w:jc w:val="center"/>
              <w:rPr>
                <w:rFonts w:ascii="仿宋" w:eastAsia="仿宋" w:hAnsi="仿宋" w:cs="宋体"/>
                <w:kern w:val="0"/>
                <w:sz w:val="20"/>
                <w:szCs w:val="20"/>
              </w:rPr>
            </w:pP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项目</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绩效（</w:t>
            </w:r>
            <w:r>
              <w:rPr>
                <w:rFonts w:ascii="仿宋" w:eastAsia="仿宋" w:hAnsi="仿宋" w:cs="宋体" w:hint="eastAsia"/>
                <w:kern w:val="0"/>
                <w:sz w:val="20"/>
                <w:szCs w:val="20"/>
              </w:rPr>
              <w:t>60</w:t>
            </w:r>
            <w:r>
              <w:rPr>
                <w:rFonts w:ascii="仿宋" w:eastAsia="仿宋" w:hAnsi="仿宋" w:cs="宋体" w:hint="eastAsia"/>
                <w:kern w:val="0"/>
                <w:sz w:val="20"/>
                <w:szCs w:val="20"/>
              </w:rPr>
              <w:t>分）</w:t>
            </w:r>
          </w:p>
        </w:tc>
        <w:tc>
          <w:tcPr>
            <w:tcW w:w="811" w:type="dxa"/>
            <w:vMerge w:val="restart"/>
            <w:noWrap/>
            <w:vAlign w:val="center"/>
          </w:tcPr>
          <w:p w:rsidR="009C0068" w:rsidRDefault="009C0068">
            <w:pPr>
              <w:spacing w:line="260" w:lineRule="exact"/>
              <w:jc w:val="center"/>
              <w:rPr>
                <w:rFonts w:ascii="仿宋" w:eastAsia="仿宋" w:hAnsi="仿宋" w:cs="宋体"/>
                <w:kern w:val="0"/>
                <w:sz w:val="20"/>
                <w:szCs w:val="20"/>
              </w:rPr>
            </w:pPr>
          </w:p>
          <w:p w:rsidR="009C0068" w:rsidRDefault="009C0068">
            <w:pPr>
              <w:spacing w:line="260" w:lineRule="exact"/>
              <w:jc w:val="center"/>
              <w:rPr>
                <w:rFonts w:ascii="仿宋" w:eastAsia="仿宋" w:hAnsi="仿宋" w:cs="宋体"/>
                <w:kern w:val="0"/>
                <w:sz w:val="20"/>
                <w:szCs w:val="20"/>
              </w:rPr>
            </w:pP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项目</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产出</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20</w:t>
            </w:r>
            <w:r>
              <w:rPr>
                <w:rFonts w:ascii="仿宋" w:eastAsia="仿宋" w:hAnsi="仿宋" w:cs="宋体" w:hint="eastAsia"/>
                <w:kern w:val="0"/>
                <w:sz w:val="20"/>
                <w:szCs w:val="20"/>
              </w:rPr>
              <w:t>分）</w:t>
            </w: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产出</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数量</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5</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实际产出数</w:t>
            </w:r>
            <w:r>
              <w:rPr>
                <w:rFonts w:ascii="仿宋" w:eastAsia="仿宋" w:hAnsi="仿宋" w:cs="宋体" w:hint="eastAsia"/>
                <w:kern w:val="0"/>
                <w:sz w:val="20"/>
                <w:szCs w:val="20"/>
              </w:rPr>
              <w:t>/</w:t>
            </w:r>
            <w:r>
              <w:rPr>
                <w:rFonts w:ascii="仿宋" w:eastAsia="仿宋" w:hAnsi="仿宋" w:cs="宋体" w:hint="eastAsia"/>
                <w:kern w:val="0"/>
                <w:sz w:val="20"/>
                <w:szCs w:val="20"/>
              </w:rPr>
              <w:t>计划产出数×</w:t>
            </w:r>
            <w:r>
              <w:rPr>
                <w:rFonts w:ascii="仿宋" w:eastAsia="仿宋" w:hAnsi="仿宋" w:cs="宋体" w:hint="eastAsia"/>
                <w:kern w:val="0"/>
                <w:sz w:val="20"/>
                <w:szCs w:val="20"/>
              </w:rPr>
              <w:t>100%</w:t>
            </w:r>
            <w:r>
              <w:rPr>
                <w:rFonts w:ascii="仿宋" w:eastAsia="仿宋" w:hAnsi="仿宋" w:cs="宋体" w:hint="eastAsia"/>
                <w:kern w:val="0"/>
                <w:sz w:val="20"/>
                <w:szCs w:val="20"/>
              </w:rPr>
              <w:t>。</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对照绩效目标，按实际产出数量率计算得分（</w:t>
            </w:r>
            <w:r>
              <w:rPr>
                <w:rFonts w:ascii="仿宋" w:eastAsia="仿宋" w:hAnsi="仿宋" w:cs="宋体" w:hint="eastAsia"/>
                <w:kern w:val="0"/>
                <w:sz w:val="20"/>
                <w:szCs w:val="20"/>
              </w:rPr>
              <w:t>5</w:t>
            </w:r>
            <w:r>
              <w:rPr>
                <w:rFonts w:ascii="仿宋" w:eastAsia="仿宋" w:hAnsi="仿宋" w:cs="宋体" w:hint="eastAsia"/>
                <w:kern w:val="0"/>
                <w:sz w:val="20"/>
                <w:szCs w:val="20"/>
              </w:rPr>
              <w:t>分）。</w:t>
            </w:r>
          </w:p>
        </w:tc>
        <w:tc>
          <w:tcPr>
            <w:tcW w:w="567" w:type="dxa"/>
            <w:noWrap/>
            <w:vAlign w:val="center"/>
          </w:tcPr>
          <w:p w:rsidR="009C0068" w:rsidRDefault="005403A6">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5分</w:t>
            </w:r>
          </w:p>
        </w:tc>
      </w:tr>
      <w:tr w:rsidR="009C0068">
        <w:trPr>
          <w:trHeight w:val="819"/>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noWrap/>
            <w:vAlign w:val="center"/>
          </w:tcPr>
          <w:p w:rsidR="009C0068" w:rsidRDefault="009C0068">
            <w:pPr>
              <w:spacing w:line="260" w:lineRule="exact"/>
              <w:jc w:val="left"/>
              <w:rPr>
                <w:rFonts w:ascii="仿宋" w:eastAsia="仿宋" w:hAnsi="仿宋" w:cs="宋体"/>
                <w:kern w:val="0"/>
                <w:sz w:val="20"/>
                <w:szCs w:val="20"/>
              </w:rPr>
            </w:pP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产出</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质量</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5</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质量达标产出数</w:t>
            </w:r>
            <w:r>
              <w:rPr>
                <w:rFonts w:ascii="仿宋" w:eastAsia="仿宋" w:hAnsi="仿宋" w:cs="宋体" w:hint="eastAsia"/>
                <w:kern w:val="0"/>
                <w:sz w:val="20"/>
                <w:szCs w:val="20"/>
              </w:rPr>
              <w:t>/</w:t>
            </w:r>
            <w:r>
              <w:rPr>
                <w:rFonts w:ascii="仿宋" w:eastAsia="仿宋" w:hAnsi="仿宋" w:cs="宋体" w:hint="eastAsia"/>
                <w:kern w:val="0"/>
                <w:sz w:val="20"/>
                <w:szCs w:val="20"/>
              </w:rPr>
              <w:t>实际产出数×</w:t>
            </w:r>
            <w:r>
              <w:rPr>
                <w:rFonts w:ascii="仿宋" w:eastAsia="仿宋" w:hAnsi="仿宋" w:cs="宋体" w:hint="eastAsia"/>
                <w:kern w:val="0"/>
                <w:sz w:val="20"/>
                <w:szCs w:val="20"/>
              </w:rPr>
              <w:t>100%</w:t>
            </w:r>
            <w:r>
              <w:rPr>
                <w:rFonts w:ascii="仿宋" w:eastAsia="仿宋" w:hAnsi="仿宋" w:cs="宋体" w:hint="eastAsia"/>
                <w:kern w:val="0"/>
                <w:sz w:val="20"/>
                <w:szCs w:val="20"/>
              </w:rPr>
              <w:t>。</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对照绩效目标，按实际产出质量率计算得分（</w:t>
            </w:r>
            <w:r>
              <w:rPr>
                <w:rFonts w:ascii="仿宋" w:eastAsia="仿宋" w:hAnsi="仿宋" w:cs="宋体" w:hint="eastAsia"/>
                <w:kern w:val="0"/>
                <w:sz w:val="20"/>
                <w:szCs w:val="20"/>
              </w:rPr>
              <w:t>5</w:t>
            </w:r>
            <w:r>
              <w:rPr>
                <w:rFonts w:ascii="仿宋" w:eastAsia="仿宋" w:hAnsi="仿宋" w:cs="宋体" w:hint="eastAsia"/>
                <w:kern w:val="0"/>
                <w:sz w:val="20"/>
                <w:szCs w:val="20"/>
              </w:rPr>
              <w:t>分）。</w:t>
            </w:r>
          </w:p>
        </w:tc>
        <w:tc>
          <w:tcPr>
            <w:tcW w:w="567" w:type="dxa"/>
            <w:noWrap/>
            <w:vAlign w:val="center"/>
          </w:tcPr>
          <w:p w:rsidR="009C0068" w:rsidRDefault="005403A6">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5分</w:t>
            </w:r>
          </w:p>
        </w:tc>
      </w:tr>
      <w:tr w:rsidR="009C0068">
        <w:trPr>
          <w:trHeight w:val="729"/>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noWrap/>
            <w:vAlign w:val="center"/>
          </w:tcPr>
          <w:p w:rsidR="009C0068" w:rsidRDefault="009C0068">
            <w:pPr>
              <w:spacing w:line="260" w:lineRule="exact"/>
              <w:jc w:val="left"/>
              <w:rPr>
                <w:rFonts w:ascii="仿宋" w:eastAsia="仿宋" w:hAnsi="仿宋" w:cs="宋体"/>
                <w:kern w:val="0"/>
                <w:sz w:val="20"/>
                <w:szCs w:val="20"/>
              </w:rPr>
            </w:pP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产出</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时效</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5</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实际完成时间与计划完成时间的比较。</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项目实施</w:t>
            </w:r>
            <w:r>
              <w:rPr>
                <w:rFonts w:ascii="仿宋" w:eastAsia="仿宋" w:hAnsi="仿宋" w:cs="宋体"/>
                <w:kern w:val="0"/>
                <w:sz w:val="20"/>
                <w:szCs w:val="20"/>
              </w:rPr>
              <w:t>按</w:t>
            </w:r>
            <w:r>
              <w:rPr>
                <w:rFonts w:ascii="仿宋" w:eastAsia="仿宋" w:hAnsi="仿宋" w:cs="宋体" w:hint="eastAsia"/>
                <w:kern w:val="0"/>
                <w:sz w:val="20"/>
                <w:szCs w:val="20"/>
              </w:rPr>
              <w:t>计划</w:t>
            </w:r>
            <w:r>
              <w:rPr>
                <w:rFonts w:ascii="仿宋" w:eastAsia="仿宋" w:hAnsi="仿宋" w:cs="宋体"/>
                <w:kern w:val="0"/>
                <w:sz w:val="20"/>
                <w:szCs w:val="20"/>
              </w:rPr>
              <w:t>进度</w:t>
            </w:r>
            <w:r>
              <w:rPr>
                <w:rFonts w:ascii="仿宋" w:eastAsia="仿宋" w:hAnsi="仿宋" w:cs="宋体" w:hint="eastAsia"/>
                <w:kern w:val="0"/>
                <w:sz w:val="20"/>
                <w:szCs w:val="20"/>
              </w:rPr>
              <w:t>全部</w:t>
            </w:r>
            <w:r>
              <w:rPr>
                <w:rFonts w:ascii="仿宋" w:eastAsia="仿宋" w:hAnsi="仿宋" w:cs="宋体"/>
                <w:kern w:val="0"/>
                <w:sz w:val="20"/>
                <w:szCs w:val="20"/>
              </w:rPr>
              <w:t>完成</w:t>
            </w:r>
            <w:r>
              <w:rPr>
                <w:rFonts w:ascii="仿宋" w:eastAsia="仿宋" w:hAnsi="仿宋" w:cs="宋体" w:hint="eastAsia"/>
                <w:kern w:val="0"/>
                <w:sz w:val="20"/>
                <w:szCs w:val="20"/>
              </w:rPr>
              <w:t>（</w:t>
            </w:r>
            <w:r>
              <w:rPr>
                <w:rFonts w:ascii="仿宋" w:eastAsia="仿宋" w:hAnsi="仿宋" w:cs="宋体" w:hint="eastAsia"/>
                <w:kern w:val="0"/>
                <w:sz w:val="20"/>
                <w:szCs w:val="20"/>
              </w:rPr>
              <w:t>5</w:t>
            </w:r>
            <w:r>
              <w:rPr>
                <w:rFonts w:ascii="仿宋" w:eastAsia="仿宋" w:hAnsi="仿宋" w:cs="宋体" w:hint="eastAsia"/>
                <w:kern w:val="0"/>
                <w:sz w:val="20"/>
                <w:szCs w:val="20"/>
              </w:rPr>
              <w:t>分）。</w:t>
            </w:r>
          </w:p>
        </w:tc>
        <w:tc>
          <w:tcPr>
            <w:tcW w:w="567" w:type="dxa"/>
            <w:noWrap/>
            <w:vAlign w:val="center"/>
          </w:tcPr>
          <w:p w:rsidR="009C0068" w:rsidRDefault="005403A6">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5分</w:t>
            </w:r>
          </w:p>
        </w:tc>
      </w:tr>
      <w:tr w:rsidR="009C0068">
        <w:trPr>
          <w:trHeight w:val="655"/>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noWrap/>
            <w:vAlign w:val="center"/>
          </w:tcPr>
          <w:p w:rsidR="009C0068" w:rsidRDefault="009C0068">
            <w:pPr>
              <w:spacing w:line="260" w:lineRule="exact"/>
              <w:jc w:val="left"/>
              <w:rPr>
                <w:rFonts w:ascii="仿宋" w:eastAsia="仿宋" w:hAnsi="仿宋" w:cs="宋体"/>
                <w:kern w:val="0"/>
                <w:sz w:val="20"/>
                <w:szCs w:val="20"/>
              </w:rPr>
            </w:pP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产出</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成本</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5</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color w:val="000000"/>
                <w:kern w:val="0"/>
                <w:szCs w:val="21"/>
              </w:rPr>
              <w:t>（计划成本</w:t>
            </w:r>
            <w:r>
              <w:rPr>
                <w:rFonts w:ascii="仿宋" w:eastAsia="仿宋" w:hAnsi="仿宋" w:cs="宋体" w:hint="eastAsia"/>
                <w:color w:val="000000"/>
                <w:kern w:val="0"/>
                <w:szCs w:val="21"/>
              </w:rPr>
              <w:t>-</w:t>
            </w:r>
            <w:r>
              <w:rPr>
                <w:rFonts w:ascii="仿宋" w:eastAsia="仿宋" w:hAnsi="仿宋" w:cs="宋体" w:hint="eastAsia"/>
                <w:color w:val="000000"/>
                <w:kern w:val="0"/>
                <w:szCs w:val="21"/>
              </w:rPr>
              <w:t>实际成本）</w:t>
            </w:r>
            <w:r>
              <w:rPr>
                <w:rFonts w:ascii="仿宋" w:eastAsia="仿宋" w:hAnsi="仿宋" w:cs="宋体" w:hint="eastAsia"/>
                <w:color w:val="000000"/>
                <w:kern w:val="0"/>
                <w:szCs w:val="21"/>
              </w:rPr>
              <w:t>/</w:t>
            </w:r>
            <w:r>
              <w:rPr>
                <w:rFonts w:ascii="仿宋" w:eastAsia="仿宋" w:hAnsi="仿宋" w:cs="宋体" w:hint="eastAsia"/>
                <w:color w:val="000000"/>
                <w:kern w:val="0"/>
                <w:szCs w:val="21"/>
              </w:rPr>
              <w:t>计划成本×</w:t>
            </w:r>
            <w:r>
              <w:rPr>
                <w:rFonts w:ascii="仿宋" w:eastAsia="仿宋" w:hAnsi="仿宋" w:cs="宋体" w:hint="eastAsia"/>
                <w:color w:val="000000"/>
                <w:kern w:val="0"/>
                <w:szCs w:val="21"/>
              </w:rPr>
              <w:t>100%</w:t>
            </w:r>
            <w:r>
              <w:rPr>
                <w:rFonts w:ascii="仿宋" w:eastAsia="仿宋" w:hAnsi="仿宋" w:cs="宋体" w:hint="eastAsia"/>
                <w:color w:val="000000"/>
                <w:kern w:val="0"/>
                <w:szCs w:val="21"/>
              </w:rPr>
              <w:t>。</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对照绩效目标，按成本节约率计算得分（</w:t>
            </w:r>
            <w:r>
              <w:rPr>
                <w:rFonts w:ascii="仿宋" w:eastAsia="仿宋" w:hAnsi="仿宋" w:cs="宋体" w:hint="eastAsia"/>
                <w:kern w:val="0"/>
                <w:sz w:val="20"/>
                <w:szCs w:val="20"/>
              </w:rPr>
              <w:t>5</w:t>
            </w:r>
            <w:r>
              <w:rPr>
                <w:rFonts w:ascii="仿宋" w:eastAsia="仿宋" w:hAnsi="仿宋" w:cs="宋体" w:hint="eastAsia"/>
                <w:kern w:val="0"/>
                <w:sz w:val="20"/>
                <w:szCs w:val="20"/>
              </w:rPr>
              <w:t>分）。</w:t>
            </w:r>
          </w:p>
        </w:tc>
        <w:tc>
          <w:tcPr>
            <w:tcW w:w="567" w:type="dxa"/>
            <w:noWrap/>
            <w:vAlign w:val="center"/>
          </w:tcPr>
          <w:p w:rsidR="009C0068" w:rsidRDefault="005403A6">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5分</w:t>
            </w:r>
          </w:p>
        </w:tc>
      </w:tr>
      <w:tr w:rsidR="009C0068">
        <w:trPr>
          <w:trHeight w:val="580"/>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val="restart"/>
            <w:noWrap/>
            <w:vAlign w:val="center"/>
          </w:tcPr>
          <w:p w:rsidR="009C0068" w:rsidRDefault="009C0068">
            <w:pPr>
              <w:spacing w:line="260" w:lineRule="exact"/>
              <w:rPr>
                <w:rFonts w:ascii="仿宋" w:eastAsia="仿宋" w:hAnsi="仿宋" w:cs="宋体"/>
                <w:kern w:val="0"/>
                <w:sz w:val="20"/>
                <w:szCs w:val="20"/>
              </w:rPr>
            </w:pP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项目</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效果</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40</w:t>
            </w:r>
            <w:r>
              <w:rPr>
                <w:rFonts w:ascii="仿宋" w:eastAsia="仿宋" w:hAnsi="仿宋" w:cs="宋体" w:hint="eastAsia"/>
                <w:kern w:val="0"/>
                <w:sz w:val="20"/>
                <w:szCs w:val="20"/>
              </w:rPr>
              <w:t>分）</w:t>
            </w: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经济</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效益</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8</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根据项目实际，标识所产生的直接或间接的经济效益。</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对照绩效目标，按经济效益实现程度计算得分（</w:t>
            </w:r>
            <w:r>
              <w:rPr>
                <w:rFonts w:ascii="仿宋" w:eastAsia="仿宋" w:hAnsi="仿宋" w:cs="宋体" w:hint="eastAsia"/>
                <w:kern w:val="0"/>
                <w:sz w:val="20"/>
                <w:szCs w:val="20"/>
              </w:rPr>
              <w:t>8</w:t>
            </w:r>
            <w:r>
              <w:rPr>
                <w:rFonts w:ascii="仿宋" w:eastAsia="仿宋" w:hAnsi="仿宋" w:cs="宋体" w:hint="eastAsia"/>
                <w:kern w:val="0"/>
                <w:sz w:val="20"/>
                <w:szCs w:val="20"/>
              </w:rPr>
              <w:t>分）。</w:t>
            </w:r>
          </w:p>
        </w:tc>
        <w:tc>
          <w:tcPr>
            <w:tcW w:w="567" w:type="dxa"/>
            <w:noWrap/>
            <w:vAlign w:val="center"/>
          </w:tcPr>
          <w:p w:rsidR="009C0068" w:rsidRDefault="005403A6">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8分</w:t>
            </w:r>
          </w:p>
        </w:tc>
      </w:tr>
      <w:tr w:rsidR="009C0068">
        <w:trPr>
          <w:trHeight w:val="635"/>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noWrap/>
            <w:vAlign w:val="center"/>
          </w:tcPr>
          <w:p w:rsidR="009C0068" w:rsidRDefault="009C0068">
            <w:pPr>
              <w:spacing w:line="260" w:lineRule="exact"/>
              <w:jc w:val="left"/>
              <w:rPr>
                <w:rFonts w:ascii="仿宋" w:eastAsia="仿宋" w:hAnsi="仿宋" w:cs="宋体"/>
                <w:kern w:val="0"/>
                <w:sz w:val="20"/>
                <w:szCs w:val="20"/>
              </w:rPr>
            </w:pP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社会</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效益</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8</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根据项目实际，标识所产生的社会效益。</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对照绩效目标，按社会效益实现程度计算得分（</w:t>
            </w:r>
            <w:r>
              <w:rPr>
                <w:rFonts w:ascii="仿宋" w:eastAsia="仿宋" w:hAnsi="仿宋" w:cs="宋体" w:hint="eastAsia"/>
                <w:kern w:val="0"/>
                <w:sz w:val="20"/>
                <w:szCs w:val="20"/>
              </w:rPr>
              <w:t>8</w:t>
            </w:r>
            <w:r>
              <w:rPr>
                <w:rFonts w:ascii="仿宋" w:eastAsia="仿宋" w:hAnsi="仿宋" w:cs="宋体" w:hint="eastAsia"/>
                <w:kern w:val="0"/>
                <w:sz w:val="20"/>
                <w:szCs w:val="20"/>
              </w:rPr>
              <w:t>分）</w:t>
            </w:r>
          </w:p>
        </w:tc>
        <w:tc>
          <w:tcPr>
            <w:tcW w:w="567" w:type="dxa"/>
            <w:noWrap/>
            <w:vAlign w:val="center"/>
          </w:tcPr>
          <w:p w:rsidR="009C0068" w:rsidRDefault="005403A6">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8分</w:t>
            </w:r>
          </w:p>
        </w:tc>
      </w:tr>
      <w:tr w:rsidR="009C0068">
        <w:trPr>
          <w:trHeight w:val="688"/>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noWrap/>
            <w:vAlign w:val="center"/>
          </w:tcPr>
          <w:p w:rsidR="009C0068" w:rsidRDefault="009C0068">
            <w:pPr>
              <w:spacing w:line="260" w:lineRule="exact"/>
              <w:jc w:val="left"/>
              <w:rPr>
                <w:rFonts w:ascii="仿宋" w:eastAsia="仿宋" w:hAnsi="仿宋" w:cs="宋体"/>
                <w:kern w:val="0"/>
                <w:sz w:val="20"/>
                <w:szCs w:val="20"/>
              </w:rPr>
            </w:pP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环境</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效益</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8</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根据项目实际，标识对环境所产生的积极或消极影响。</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对照绩效目标，按对环境所产生的实际影响程度计算得分（</w:t>
            </w:r>
            <w:r>
              <w:rPr>
                <w:rFonts w:ascii="仿宋" w:eastAsia="仿宋" w:hAnsi="仿宋" w:cs="宋体" w:hint="eastAsia"/>
                <w:kern w:val="0"/>
                <w:sz w:val="20"/>
                <w:szCs w:val="20"/>
              </w:rPr>
              <w:t>8</w:t>
            </w:r>
            <w:r>
              <w:rPr>
                <w:rFonts w:ascii="仿宋" w:eastAsia="仿宋" w:hAnsi="仿宋" w:cs="宋体" w:hint="eastAsia"/>
                <w:kern w:val="0"/>
                <w:sz w:val="20"/>
                <w:szCs w:val="20"/>
              </w:rPr>
              <w:t>分）</w:t>
            </w:r>
          </w:p>
        </w:tc>
        <w:tc>
          <w:tcPr>
            <w:tcW w:w="567" w:type="dxa"/>
            <w:noWrap/>
            <w:vAlign w:val="center"/>
          </w:tcPr>
          <w:p w:rsidR="009C0068" w:rsidRDefault="005403A6">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8分</w:t>
            </w:r>
          </w:p>
        </w:tc>
      </w:tr>
      <w:tr w:rsidR="009C0068">
        <w:trPr>
          <w:trHeight w:val="851"/>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noWrap/>
            <w:vAlign w:val="center"/>
          </w:tcPr>
          <w:p w:rsidR="009C0068" w:rsidRDefault="009C0068">
            <w:pPr>
              <w:spacing w:line="260" w:lineRule="exact"/>
              <w:jc w:val="left"/>
              <w:rPr>
                <w:rFonts w:ascii="仿宋" w:eastAsia="仿宋" w:hAnsi="仿宋" w:cs="宋体"/>
                <w:kern w:val="0"/>
                <w:sz w:val="20"/>
                <w:szCs w:val="20"/>
              </w:rPr>
            </w:pP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可持续</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影响（</w:t>
            </w:r>
            <w:r>
              <w:rPr>
                <w:rFonts w:ascii="仿宋" w:eastAsia="仿宋" w:hAnsi="仿宋" w:cs="宋体" w:hint="eastAsia"/>
                <w:kern w:val="0"/>
                <w:sz w:val="20"/>
                <w:szCs w:val="20"/>
              </w:rPr>
              <w:t>8</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项目产出能持续运用；项目运行所依赖的政策制度能持续执行。</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项目产出能持续运用（</w:t>
            </w:r>
            <w:r>
              <w:rPr>
                <w:rFonts w:ascii="仿宋" w:eastAsia="仿宋" w:hAnsi="仿宋" w:cs="宋体" w:hint="eastAsia"/>
                <w:kern w:val="0"/>
                <w:sz w:val="20"/>
                <w:szCs w:val="20"/>
              </w:rPr>
              <w:t>4</w:t>
            </w:r>
            <w:r>
              <w:rPr>
                <w:rFonts w:ascii="仿宋" w:eastAsia="仿宋" w:hAnsi="仿宋" w:cs="宋体" w:hint="eastAsia"/>
                <w:kern w:val="0"/>
                <w:sz w:val="20"/>
                <w:szCs w:val="20"/>
              </w:rPr>
              <w:t>分）</w:t>
            </w:r>
          </w:p>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所依赖的政策制度能持续执行（</w:t>
            </w:r>
            <w:r>
              <w:rPr>
                <w:rFonts w:ascii="仿宋" w:eastAsia="仿宋" w:hAnsi="仿宋" w:cs="宋体" w:hint="eastAsia"/>
                <w:kern w:val="0"/>
                <w:sz w:val="20"/>
                <w:szCs w:val="20"/>
              </w:rPr>
              <w:t>4</w:t>
            </w:r>
            <w:r>
              <w:rPr>
                <w:rFonts w:ascii="仿宋" w:eastAsia="仿宋" w:hAnsi="仿宋" w:cs="宋体" w:hint="eastAsia"/>
                <w:kern w:val="0"/>
                <w:sz w:val="20"/>
                <w:szCs w:val="20"/>
              </w:rPr>
              <w:t>分）</w:t>
            </w:r>
          </w:p>
        </w:tc>
        <w:tc>
          <w:tcPr>
            <w:tcW w:w="567" w:type="dxa"/>
            <w:noWrap/>
            <w:vAlign w:val="center"/>
          </w:tcPr>
          <w:p w:rsidR="009C0068" w:rsidRDefault="005403A6">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8分</w:t>
            </w:r>
          </w:p>
        </w:tc>
      </w:tr>
      <w:tr w:rsidR="009C0068">
        <w:trPr>
          <w:trHeight w:val="851"/>
        </w:trPr>
        <w:tc>
          <w:tcPr>
            <w:tcW w:w="639" w:type="dxa"/>
            <w:vMerge/>
            <w:noWrap/>
            <w:vAlign w:val="center"/>
          </w:tcPr>
          <w:p w:rsidR="009C0068" w:rsidRDefault="009C0068">
            <w:pPr>
              <w:spacing w:line="260" w:lineRule="exact"/>
              <w:jc w:val="left"/>
              <w:rPr>
                <w:rFonts w:ascii="仿宋" w:eastAsia="仿宋" w:hAnsi="仿宋" w:cs="宋体"/>
                <w:kern w:val="0"/>
                <w:sz w:val="20"/>
                <w:szCs w:val="20"/>
              </w:rPr>
            </w:pPr>
          </w:p>
        </w:tc>
        <w:tc>
          <w:tcPr>
            <w:tcW w:w="811" w:type="dxa"/>
            <w:vMerge/>
            <w:noWrap/>
            <w:vAlign w:val="center"/>
          </w:tcPr>
          <w:p w:rsidR="009C0068" w:rsidRDefault="009C0068">
            <w:pPr>
              <w:spacing w:line="260" w:lineRule="exact"/>
              <w:jc w:val="left"/>
              <w:rPr>
                <w:rFonts w:ascii="仿宋" w:eastAsia="仿宋" w:hAnsi="仿宋" w:cs="宋体"/>
                <w:kern w:val="0"/>
                <w:sz w:val="20"/>
                <w:szCs w:val="20"/>
              </w:rPr>
            </w:pPr>
          </w:p>
        </w:tc>
        <w:tc>
          <w:tcPr>
            <w:tcW w:w="988" w:type="dxa"/>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服务对象</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满意度</w:t>
            </w:r>
          </w:p>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w:t>
            </w:r>
            <w:r>
              <w:rPr>
                <w:rFonts w:ascii="仿宋" w:eastAsia="仿宋" w:hAnsi="仿宋" w:cs="宋体" w:hint="eastAsia"/>
                <w:kern w:val="0"/>
                <w:sz w:val="20"/>
                <w:szCs w:val="20"/>
              </w:rPr>
              <w:t>8</w:t>
            </w:r>
            <w:r>
              <w:rPr>
                <w:rFonts w:ascii="仿宋" w:eastAsia="仿宋" w:hAnsi="仿宋" w:cs="宋体" w:hint="eastAsia"/>
                <w:kern w:val="0"/>
                <w:sz w:val="20"/>
                <w:szCs w:val="20"/>
              </w:rPr>
              <w:t>分）</w:t>
            </w:r>
          </w:p>
        </w:tc>
        <w:tc>
          <w:tcPr>
            <w:tcW w:w="1843"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项目预期服务对象对项目实施的满意程度。</w:t>
            </w:r>
          </w:p>
        </w:tc>
        <w:tc>
          <w:tcPr>
            <w:tcW w:w="3544" w:type="dxa"/>
            <w:noWrap/>
            <w:vAlign w:val="center"/>
          </w:tcPr>
          <w:p w:rsidR="009C0068" w:rsidRDefault="00FA4308">
            <w:pPr>
              <w:spacing w:line="260" w:lineRule="exact"/>
              <w:jc w:val="left"/>
              <w:rPr>
                <w:rFonts w:ascii="仿宋" w:eastAsia="仿宋" w:hAnsi="仿宋" w:cs="宋体"/>
                <w:kern w:val="0"/>
                <w:sz w:val="20"/>
                <w:szCs w:val="20"/>
              </w:rPr>
            </w:pPr>
            <w:r>
              <w:rPr>
                <w:rFonts w:ascii="仿宋" w:eastAsia="仿宋" w:hAnsi="仿宋" w:cs="宋体" w:hint="eastAsia"/>
                <w:kern w:val="0"/>
                <w:sz w:val="20"/>
                <w:szCs w:val="20"/>
              </w:rPr>
              <w:t>按收集到的项目服务对象的满意率计算得分（</w:t>
            </w:r>
            <w:r>
              <w:rPr>
                <w:rFonts w:ascii="仿宋" w:eastAsia="仿宋" w:hAnsi="仿宋" w:cs="宋体" w:hint="eastAsia"/>
                <w:kern w:val="0"/>
                <w:sz w:val="20"/>
                <w:szCs w:val="20"/>
              </w:rPr>
              <w:t>8</w:t>
            </w:r>
            <w:r>
              <w:rPr>
                <w:rFonts w:ascii="仿宋" w:eastAsia="仿宋" w:hAnsi="仿宋" w:cs="宋体" w:hint="eastAsia"/>
                <w:kern w:val="0"/>
                <w:sz w:val="20"/>
                <w:szCs w:val="20"/>
              </w:rPr>
              <w:t>分）</w:t>
            </w:r>
          </w:p>
        </w:tc>
        <w:tc>
          <w:tcPr>
            <w:tcW w:w="567" w:type="dxa"/>
            <w:noWrap/>
            <w:vAlign w:val="center"/>
          </w:tcPr>
          <w:p w:rsidR="009C0068" w:rsidRDefault="005403A6">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8分</w:t>
            </w:r>
          </w:p>
        </w:tc>
      </w:tr>
      <w:tr w:rsidR="009C0068">
        <w:trPr>
          <w:trHeight w:val="851"/>
        </w:trPr>
        <w:tc>
          <w:tcPr>
            <w:tcW w:w="2438" w:type="dxa"/>
            <w:gridSpan w:val="3"/>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自评总分</w:t>
            </w:r>
          </w:p>
        </w:tc>
        <w:tc>
          <w:tcPr>
            <w:tcW w:w="5954" w:type="dxa"/>
            <w:gridSpan w:val="3"/>
            <w:noWrap/>
            <w:vAlign w:val="center"/>
          </w:tcPr>
          <w:p w:rsidR="009C0068" w:rsidRDefault="00FA4308">
            <w:pPr>
              <w:spacing w:line="260" w:lineRule="exact"/>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p w:rsidR="009C0068" w:rsidRDefault="002F6E14">
            <w:pPr>
              <w:spacing w:line="260" w:lineRule="exact"/>
              <w:ind w:rightChars="755" w:right="1585"/>
              <w:jc w:val="center"/>
              <w:rPr>
                <w:rFonts w:ascii="仿宋" w:eastAsia="仿宋" w:hAnsi="仿宋" w:cs="宋体"/>
                <w:kern w:val="0"/>
                <w:sz w:val="20"/>
                <w:szCs w:val="20"/>
              </w:rPr>
            </w:pPr>
            <w:r>
              <w:rPr>
                <w:rFonts w:ascii="仿宋" w:eastAsia="仿宋" w:hAnsi="仿宋" w:cs="宋体" w:hint="eastAsia"/>
                <w:kern w:val="0"/>
                <w:sz w:val="20"/>
                <w:szCs w:val="20"/>
              </w:rPr>
              <w:t>100分</w:t>
            </w:r>
            <w:r w:rsidR="00FA4308">
              <w:rPr>
                <w:rFonts w:ascii="仿宋" w:eastAsia="仿宋" w:hAnsi="仿宋" w:cs="宋体" w:hint="eastAsia"/>
                <w:kern w:val="0"/>
                <w:sz w:val="20"/>
                <w:szCs w:val="20"/>
              </w:rPr>
              <w:t xml:space="preserve">　</w:t>
            </w:r>
          </w:p>
        </w:tc>
      </w:tr>
    </w:tbl>
    <w:p w:rsidR="009C0068" w:rsidRDefault="009C0068"/>
    <w:sectPr w:rsidR="009C0068" w:rsidSect="0043749B">
      <w:headerReference w:type="even" r:id="rId6"/>
      <w:headerReference w:type="default" r:id="rId7"/>
      <w:footerReference w:type="even" r:id="rId8"/>
      <w:footerReference w:type="default" r:id="rId9"/>
      <w:headerReference w:type="first" r:id="rId10"/>
      <w:footerReference w:type="first" r:id="rId11"/>
      <w:pgSz w:w="11906" w:h="16838"/>
      <w:pgMar w:top="1440"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308" w:rsidRDefault="00FA4308" w:rsidP="00D669FC">
      <w:r>
        <w:separator/>
      </w:r>
    </w:p>
  </w:endnote>
  <w:endnote w:type="continuationSeparator" w:id="1">
    <w:p w:rsidR="00FA4308" w:rsidRDefault="00FA4308" w:rsidP="00D669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黑体"/>
    <w:charset w:val="86"/>
    <w:family w:val="auto"/>
    <w:pitch w:val="default"/>
    <w:sig w:usb0="00000000" w:usb1="00000000" w:usb2="00000010" w:usb3="00000000" w:csb0="00040000" w:csb1="00000000"/>
  </w:font>
  <w:font w:name="仿宋">
    <w:altName w:val="Arial Unicode MS"/>
    <w:charset w:val="86"/>
    <w:family w:val="modern"/>
    <w:pitch w:val="default"/>
    <w:sig w:usb0="00000000"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9FC" w:rsidRDefault="00D669F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9FC" w:rsidRDefault="00D669FC">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9FC" w:rsidRDefault="00D669F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308" w:rsidRDefault="00FA4308" w:rsidP="00D669FC">
      <w:r>
        <w:separator/>
      </w:r>
    </w:p>
  </w:footnote>
  <w:footnote w:type="continuationSeparator" w:id="1">
    <w:p w:rsidR="00FA4308" w:rsidRDefault="00FA4308" w:rsidP="00D669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9FC" w:rsidRDefault="00D669F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9FC" w:rsidRDefault="00D669FC" w:rsidP="00D669FC">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9FC" w:rsidRDefault="00D669FC">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DNjMTM3Y2MzMzkxMDJlMjAxMGU3OWZmOWI3YWJiNWEifQ=="/>
  </w:docVars>
  <w:rsids>
    <w:rsidRoot w:val="009C0068"/>
    <w:rsid w:val="002F6E14"/>
    <w:rsid w:val="00324B7E"/>
    <w:rsid w:val="003B1FE7"/>
    <w:rsid w:val="0043749B"/>
    <w:rsid w:val="005403A6"/>
    <w:rsid w:val="009C0068"/>
    <w:rsid w:val="00D669FC"/>
    <w:rsid w:val="00FA4308"/>
    <w:rsid w:val="197C5C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006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C0068"/>
    <w:pPr>
      <w:tabs>
        <w:tab w:val="center" w:pos="4153"/>
        <w:tab w:val="right" w:pos="8306"/>
      </w:tabs>
      <w:snapToGrid w:val="0"/>
      <w:jc w:val="left"/>
    </w:pPr>
    <w:rPr>
      <w:sz w:val="18"/>
      <w:szCs w:val="18"/>
    </w:rPr>
  </w:style>
  <w:style w:type="paragraph" w:styleId="a4">
    <w:name w:val="header"/>
    <w:basedOn w:val="a"/>
    <w:rsid w:val="009C0068"/>
    <w:pPr>
      <w:pBdr>
        <w:bottom w:val="single" w:sz="6" w:space="1" w:color="auto"/>
      </w:pBdr>
      <w:tabs>
        <w:tab w:val="center" w:pos="4153"/>
        <w:tab w:val="right" w:pos="8306"/>
      </w:tabs>
      <w:snapToGrid w:val="0"/>
      <w:jc w:val="center"/>
    </w:pPr>
    <w:rPr>
      <w:sz w:val="18"/>
      <w:szCs w:val="18"/>
    </w:rPr>
  </w:style>
  <w:style w:type="character" w:styleId="a5">
    <w:name w:val="page number"/>
    <w:basedOn w:val="a0"/>
    <w:rsid w:val="009C006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309</Words>
  <Characters>1764</Characters>
  <Application>Microsoft Office Word</Application>
  <DocSecurity>0</DocSecurity>
  <Lines>14</Lines>
  <Paragraphs>4</Paragraphs>
  <ScaleCrop>false</ScaleCrop>
  <Company>微软中国</Company>
  <LinksUpToDate>false</LinksUpToDate>
  <CharactersWithSpaces>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8</cp:revision>
  <dcterms:created xsi:type="dcterms:W3CDTF">2023-04-26T03:15:00Z</dcterms:created>
  <dcterms:modified xsi:type="dcterms:W3CDTF">2023-04-27T02:36:00Z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D4D2A056F8F04BEA8BFAF050F731C2AD</vt:lpwstr>
  </property>
</Properties>
</file>